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教育部哲学社会科学研究专项（党的二十届三中全会精神研究）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刊发、采纳情况一览表</w:t>
      </w:r>
    </w:p>
    <w:tbl>
      <w:tblPr>
        <w:tblStyle w:val="2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733"/>
        <w:gridCol w:w="3689"/>
        <w:gridCol w:w="2410"/>
        <w:gridCol w:w="2017"/>
      </w:tblGrid>
      <w:tr>
        <w:trPr>
          <w:trHeight w:val="480" w:hRule="atLeast"/>
        </w:trPr>
        <w:tc>
          <w:tcPr>
            <w:tcW w:w="1205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78" w:hRule="atLeast"/>
        </w:trPr>
        <w:tc>
          <w:tcPr>
            <w:tcW w:w="22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570" w:hRule="atLeast"/>
        </w:trPr>
        <w:tc>
          <w:tcPr>
            <w:tcW w:w="222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227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22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70" w:hRule="atLeast"/>
        </w:trPr>
        <w:tc>
          <w:tcPr>
            <w:tcW w:w="2227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hNjE4ZmIwOTk3NWE2OWZkNjcxNDk4OTczMmMyOWY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2B72438A"/>
    <w:rsid w:val="44827F85"/>
    <w:rsid w:val="FD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9</TotalTime>
  <ScaleCrop>false</ScaleCrop>
  <LinksUpToDate>false</LinksUpToDate>
  <CharactersWithSpaces>104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2022-11-15T16:35:00Z</dcterms:created>
  <dc:creator>Windows 用户</dc:creator>
  <cp:lastModifiedBy>田梦梦</cp:lastModifiedBy>
  <dcterms:modified xsi:type="dcterms:W3CDTF">2024-08-09T16:53:53Z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AE185283E9564AFB8243E194DBB57DF1_12</vt:lpwstr>
  </property>
</Properties>
</file>