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EC" w:rsidRPr="003F2DD8" w:rsidRDefault="00C234EC" w:rsidP="003F2DD8">
      <w:pPr>
        <w:spacing w:line="560" w:lineRule="exact"/>
        <w:jc w:val="center"/>
        <w:rPr>
          <w:rFonts w:ascii="仿宋_GB2312" w:eastAsia="仿宋_GB2312"/>
          <w:b/>
          <w:sz w:val="48"/>
          <w:szCs w:val="48"/>
        </w:rPr>
      </w:pPr>
      <w:r w:rsidRPr="003F2DD8">
        <w:rPr>
          <w:rFonts w:ascii="仿宋_GB2312" w:eastAsia="仿宋_GB2312" w:hint="eastAsia"/>
          <w:b/>
          <w:sz w:val="48"/>
          <w:szCs w:val="48"/>
        </w:rPr>
        <w:t>承诺书</w:t>
      </w:r>
    </w:p>
    <w:p w:rsidR="006552B0" w:rsidRPr="003F2DD8" w:rsidRDefault="00C234EC" w:rsidP="003F2DD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F2DD8">
        <w:rPr>
          <w:rFonts w:ascii="仿宋_GB2312" w:eastAsia="仿宋_GB2312" w:hint="eastAsia"/>
          <w:sz w:val="28"/>
          <w:szCs w:val="28"/>
        </w:rPr>
        <w:t>按照《东南大学学术专著和教材出版资助管理办法（暂行）》管理办法规定，人文社科类专著出版后应向社科处提供1份正式出版物</w:t>
      </w:r>
      <w:r w:rsidR="003F2DD8">
        <w:rPr>
          <w:rFonts w:ascii="仿宋_GB2312" w:eastAsia="仿宋_GB2312" w:hint="eastAsia"/>
          <w:sz w:val="28"/>
          <w:szCs w:val="28"/>
        </w:rPr>
        <w:t>办理</w:t>
      </w:r>
      <w:r w:rsidR="003F2DD8">
        <w:rPr>
          <w:rFonts w:ascii="仿宋_GB2312" w:eastAsia="仿宋_GB2312"/>
          <w:sz w:val="28"/>
          <w:szCs w:val="28"/>
        </w:rPr>
        <w:t>结项验收</w:t>
      </w:r>
      <w:r w:rsidRPr="003F2DD8">
        <w:rPr>
          <w:rFonts w:ascii="仿宋_GB2312" w:eastAsia="仿宋_GB2312" w:hint="eastAsia"/>
          <w:sz w:val="28"/>
          <w:szCs w:val="28"/>
        </w:rPr>
        <w:t>；</w:t>
      </w:r>
      <w:r w:rsidRPr="004E0047">
        <w:rPr>
          <w:rFonts w:ascii="仿宋_GB2312" w:eastAsia="仿宋_GB2312" w:hint="eastAsia"/>
          <w:b/>
          <w:sz w:val="28"/>
          <w:szCs w:val="28"/>
        </w:rPr>
        <w:t>合同签订后，必须在两年内正式出版，如果未正式出版将被撤销资助资格，已支付给出版社的经费需要收回</w:t>
      </w:r>
      <w:r w:rsidRPr="003F2DD8">
        <w:rPr>
          <w:rFonts w:ascii="仿宋_GB2312" w:eastAsia="仿宋_GB2312" w:hint="eastAsia"/>
          <w:sz w:val="28"/>
          <w:szCs w:val="28"/>
        </w:rPr>
        <w:t>；对未按期办理验收手续者，三年内不得申请；申请者</w:t>
      </w:r>
      <w:r w:rsidR="0029200D">
        <w:rPr>
          <w:rFonts w:ascii="仿宋_GB2312" w:eastAsia="仿宋_GB2312" w:hint="eastAsia"/>
          <w:sz w:val="28"/>
          <w:szCs w:val="28"/>
        </w:rPr>
        <w:t>若想申请资助第二项专著和教材，须待第一项正式出版办理结项后提出。</w:t>
      </w:r>
    </w:p>
    <w:p w:rsidR="00C234EC" w:rsidRPr="003F2DD8" w:rsidRDefault="00C234EC" w:rsidP="003F2DD8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2DD8">
        <w:rPr>
          <w:rFonts w:ascii="仿宋_GB2312" w:eastAsia="仿宋_GB2312" w:hint="eastAsia"/>
          <w:sz w:val="28"/>
          <w:szCs w:val="28"/>
        </w:rPr>
        <w:t>本人承诺已知晓上述条款</w:t>
      </w:r>
      <w:r w:rsidR="0059515F">
        <w:rPr>
          <w:rFonts w:ascii="仿宋_GB2312" w:eastAsia="仿宋_GB2312" w:hint="eastAsia"/>
          <w:sz w:val="28"/>
          <w:szCs w:val="28"/>
        </w:rPr>
        <w:t>，</w:t>
      </w:r>
      <w:r w:rsidR="0059515F">
        <w:rPr>
          <w:rFonts w:ascii="仿宋_GB2312" w:eastAsia="仿宋_GB2312"/>
          <w:sz w:val="28"/>
          <w:szCs w:val="28"/>
        </w:rPr>
        <w:t>不领取任何形式的稿酬，</w:t>
      </w:r>
      <w:r w:rsidR="00E365D0">
        <w:rPr>
          <w:rFonts w:ascii="仿宋_GB2312" w:eastAsia="仿宋_GB2312" w:hint="eastAsia"/>
          <w:sz w:val="28"/>
          <w:szCs w:val="28"/>
        </w:rPr>
        <w:t>所获</w:t>
      </w:r>
      <w:r w:rsidR="00E365D0">
        <w:rPr>
          <w:rFonts w:ascii="仿宋_GB2312" w:eastAsia="仿宋_GB2312"/>
          <w:sz w:val="28"/>
          <w:szCs w:val="28"/>
        </w:rPr>
        <w:t>样书不用于买卖等涉及变现的交易活动。</w:t>
      </w:r>
      <w:bookmarkStart w:id="0" w:name="_GoBack"/>
      <w:bookmarkEnd w:id="0"/>
    </w:p>
    <w:p w:rsidR="00C234EC" w:rsidRDefault="00C234EC" w:rsidP="003F2DD8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3F2DD8" w:rsidRPr="003F2DD8" w:rsidRDefault="003F2DD8" w:rsidP="003F2DD8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C234EC" w:rsidRDefault="00C234EC" w:rsidP="003F2DD8">
      <w:pPr>
        <w:spacing w:line="560" w:lineRule="exact"/>
        <w:ind w:firstLineChars="1650" w:firstLine="4620"/>
        <w:rPr>
          <w:rFonts w:ascii="仿宋_GB2312" w:eastAsia="仿宋_GB2312"/>
          <w:sz w:val="28"/>
          <w:szCs w:val="28"/>
        </w:rPr>
      </w:pPr>
      <w:r w:rsidRPr="003F2DD8">
        <w:rPr>
          <w:rFonts w:ascii="仿宋_GB2312" w:eastAsia="仿宋_GB2312" w:hint="eastAsia"/>
          <w:sz w:val="28"/>
          <w:szCs w:val="28"/>
        </w:rPr>
        <w:t>著作权人签字：</w:t>
      </w:r>
    </w:p>
    <w:p w:rsidR="00424871" w:rsidRPr="003F2DD8" w:rsidRDefault="00424871" w:rsidP="003F2DD8">
      <w:pPr>
        <w:spacing w:line="560" w:lineRule="exact"/>
        <w:ind w:firstLineChars="1650" w:firstLine="46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时间</w:t>
      </w:r>
      <w:r>
        <w:rPr>
          <w:rFonts w:ascii="仿宋_GB2312" w:eastAsia="仿宋_GB2312"/>
          <w:sz w:val="28"/>
          <w:szCs w:val="28"/>
        </w:rPr>
        <w:t>：</w:t>
      </w:r>
    </w:p>
    <w:sectPr w:rsidR="00424871" w:rsidRPr="003F2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205" w:rsidRDefault="00702205" w:rsidP="00C234EC">
      <w:r>
        <w:separator/>
      </w:r>
    </w:p>
  </w:endnote>
  <w:endnote w:type="continuationSeparator" w:id="0">
    <w:p w:rsidR="00702205" w:rsidRDefault="00702205" w:rsidP="00C2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205" w:rsidRDefault="00702205" w:rsidP="00C234EC">
      <w:r>
        <w:separator/>
      </w:r>
    </w:p>
  </w:footnote>
  <w:footnote w:type="continuationSeparator" w:id="0">
    <w:p w:rsidR="00702205" w:rsidRDefault="00702205" w:rsidP="00C23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84"/>
    <w:rsid w:val="0029200D"/>
    <w:rsid w:val="003F2DD8"/>
    <w:rsid w:val="00424871"/>
    <w:rsid w:val="004E0047"/>
    <w:rsid w:val="0059515F"/>
    <w:rsid w:val="006552B0"/>
    <w:rsid w:val="00702205"/>
    <w:rsid w:val="008F41ED"/>
    <w:rsid w:val="00C234EC"/>
    <w:rsid w:val="00C43548"/>
    <w:rsid w:val="00D97C84"/>
    <w:rsid w:val="00E365D0"/>
    <w:rsid w:val="00E8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01042-0606-47F5-A30A-ED26E7C6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4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4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9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13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4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05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许晓雨</dc:creator>
  <cp:keywords/>
  <dc:description/>
  <cp:lastModifiedBy>许晓雨</cp:lastModifiedBy>
  <cp:revision>13</cp:revision>
  <dcterms:created xsi:type="dcterms:W3CDTF">2022-11-15T03:23:00Z</dcterms:created>
  <dcterms:modified xsi:type="dcterms:W3CDTF">2022-11-15T04:01:00Z</dcterms:modified>
</cp:coreProperties>
</file>