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F2" w:rsidRDefault="004511F2" w:rsidP="004511F2">
      <w:pPr>
        <w:numPr>
          <w:ilvl w:val="0"/>
          <w:numId w:val="1"/>
        </w:numPr>
        <w:ind w:leftChars="67" w:left="141"/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 w:hint="eastAsia"/>
          <w:sz w:val="32"/>
        </w:rPr>
        <w:t>经费概算</w:t>
      </w:r>
      <w:r>
        <w:rPr>
          <w:rFonts w:eastAsia="黑体" w:hint="eastAsia"/>
          <w:b/>
          <w:color w:val="FF0000"/>
          <w:sz w:val="24"/>
          <w:szCs w:val="24"/>
        </w:rPr>
        <w:t>（注意新版本经费概算有很大变化，单位为“万元”）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4"/>
        <w:gridCol w:w="672"/>
        <w:gridCol w:w="910"/>
        <w:gridCol w:w="994"/>
        <w:gridCol w:w="1302"/>
        <w:gridCol w:w="1148"/>
        <w:gridCol w:w="1525"/>
        <w:gridCol w:w="1274"/>
      </w:tblGrid>
      <w:tr w:rsidR="004511F2" w:rsidTr="004C7F2A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4511F2" w:rsidTr="004C7F2A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  <w:p w:rsidR="004511F2" w:rsidRPr="001502B7" w:rsidRDefault="004511F2" w:rsidP="004C7F2A">
            <w:pPr>
              <w:jc w:val="center"/>
              <w:rPr>
                <w:rFonts w:ascii="宋体"/>
                <w:b/>
                <w:color w:val="FF0000"/>
              </w:rPr>
            </w:pPr>
            <w:r w:rsidRPr="001502B7">
              <w:rPr>
                <w:rFonts w:ascii="宋体" w:hint="eastAsia"/>
                <w:b/>
                <w:color w:val="FF0000"/>
              </w:rPr>
              <w:t>70%</w:t>
            </w:r>
          </w:p>
        </w:tc>
        <w:tc>
          <w:tcPr>
            <w:tcW w:w="67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4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</w:p>
        </w:tc>
      </w:tr>
      <w:tr w:rsidR="004511F2" w:rsidTr="004C7F2A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4" w:type="dxa"/>
            <w:vAlign w:val="center"/>
          </w:tcPr>
          <w:p w:rsidR="004511F2" w:rsidRPr="00A72B59" w:rsidRDefault="004511F2" w:rsidP="004C7F2A">
            <w:pPr>
              <w:rPr>
                <w:rFonts w:ascii="宋体"/>
                <w:color w:val="FF0000"/>
              </w:rPr>
            </w:pPr>
            <w:r w:rsidRPr="00A72B59">
              <w:rPr>
                <w:rFonts w:ascii="宋体" w:hint="eastAsia"/>
                <w:color w:val="FF0000"/>
              </w:rPr>
              <w:t>不含有工资的课题成员</w:t>
            </w:r>
          </w:p>
        </w:tc>
      </w:tr>
      <w:tr w:rsidR="004511F2" w:rsidTr="004C7F2A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 w:rsidR="004511F2" w:rsidRDefault="008323E4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不超过直接费用的20%，否则要附明细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4" w:type="dxa"/>
            <w:vAlign w:val="center"/>
          </w:tcPr>
          <w:p w:rsidR="004511F2" w:rsidRDefault="004511F2" w:rsidP="004C7F2A">
            <w:pPr>
              <w:rPr>
                <w:rFonts w:ascii="宋体"/>
                <w:color w:val="FF0000"/>
              </w:rPr>
            </w:pPr>
            <w:r w:rsidRPr="001502B7">
              <w:rPr>
                <w:rFonts w:ascii="宋体" w:hint="eastAsia"/>
                <w:color w:val="FF0000"/>
              </w:rPr>
              <w:t>不</w:t>
            </w:r>
            <w:r>
              <w:rPr>
                <w:rFonts w:ascii="宋体" w:hint="eastAsia"/>
                <w:color w:val="FF0000"/>
              </w:rPr>
              <w:t>含</w:t>
            </w:r>
            <w:r w:rsidRPr="001502B7">
              <w:rPr>
                <w:rFonts w:ascii="宋体" w:hint="eastAsia"/>
                <w:color w:val="FF0000"/>
              </w:rPr>
              <w:t>论文版面费</w:t>
            </w:r>
            <w:r>
              <w:rPr>
                <w:rFonts w:ascii="宋体" w:hint="eastAsia"/>
                <w:color w:val="FF0000"/>
              </w:rPr>
              <w:t>和最终成果出版费</w:t>
            </w:r>
          </w:p>
          <w:p w:rsidR="008323E4" w:rsidRPr="001502B7" w:rsidRDefault="008323E4" w:rsidP="004C7F2A">
            <w:pPr>
              <w:rPr>
                <w:rFonts w:ascii="宋体"/>
                <w:color w:val="FF0000"/>
              </w:rPr>
            </w:pPr>
            <w:r>
              <w:rPr>
                <w:rFonts w:ascii="宋体" w:hint="eastAsia"/>
                <w:color w:val="FF0000"/>
              </w:rPr>
              <w:t>建议</w:t>
            </w:r>
            <w:r>
              <w:rPr>
                <w:rFonts w:ascii="宋体" w:hAnsi="宋体" w:hint="eastAsia"/>
                <w:color w:val="FF0000"/>
              </w:rPr>
              <w:t>≦</w:t>
            </w:r>
            <w:r>
              <w:rPr>
                <w:rFonts w:ascii="宋体" w:hint="eastAsia"/>
                <w:color w:val="FF0000"/>
              </w:rPr>
              <w:t>3</w:t>
            </w:r>
          </w:p>
        </w:tc>
      </w:tr>
      <w:tr w:rsidR="004511F2" w:rsidRPr="009D6A40" w:rsidTr="004C7F2A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vAlign w:val="center"/>
          </w:tcPr>
          <w:p w:rsidR="004511F2" w:rsidRPr="00A72B59" w:rsidRDefault="004511F2" w:rsidP="004C7F2A">
            <w:pPr>
              <w:rPr>
                <w:rFonts w:ascii="宋体"/>
                <w:color w:val="FF0000"/>
              </w:rPr>
            </w:pPr>
            <w:r w:rsidRPr="00A72B59">
              <w:rPr>
                <w:rFonts w:ascii="宋体" w:hint="eastAsia"/>
                <w:color w:val="FF0000"/>
              </w:rPr>
              <w:t>不过度购买</w:t>
            </w:r>
            <w:r w:rsidR="008323E4">
              <w:rPr>
                <w:rFonts w:ascii="宋体" w:hint="eastAsia"/>
                <w:color w:val="FF0000"/>
              </w:rPr>
              <w:t>：电脑不超过1台（笔记本</w:t>
            </w:r>
            <w:r w:rsidR="008323E4">
              <w:rPr>
                <w:rFonts w:ascii="宋体" w:hAnsi="宋体" w:hint="eastAsia"/>
                <w:color w:val="FF0000"/>
              </w:rPr>
              <w:t>≦</w:t>
            </w:r>
            <w:r w:rsidR="008323E4">
              <w:rPr>
                <w:rFonts w:ascii="宋体" w:hint="eastAsia"/>
                <w:color w:val="FF0000"/>
              </w:rPr>
              <w:t>0.7，台式机</w:t>
            </w:r>
            <w:r w:rsidR="008323E4">
              <w:rPr>
                <w:rFonts w:ascii="宋体" w:hAnsi="宋体" w:hint="eastAsia"/>
                <w:color w:val="FF0000"/>
              </w:rPr>
              <w:t>≦</w:t>
            </w:r>
            <w:r w:rsidR="008323E4">
              <w:rPr>
                <w:rFonts w:ascii="宋体" w:hint="eastAsia"/>
                <w:color w:val="FF0000"/>
              </w:rPr>
              <w:t>0.5），不能购买平板电脑。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4" w:type="dxa"/>
            <w:vAlign w:val="center"/>
          </w:tcPr>
          <w:p w:rsidR="008323E4" w:rsidRDefault="004511F2" w:rsidP="004C7F2A">
            <w:pPr>
              <w:rPr>
                <w:rFonts w:ascii="宋体"/>
                <w:color w:val="FF0000"/>
              </w:rPr>
            </w:pPr>
            <w:r>
              <w:rPr>
                <w:rFonts w:ascii="宋体"/>
                <w:color w:val="FF0000"/>
              </w:rPr>
              <w:t>笔墨纸张、文件夹等属</w:t>
            </w:r>
            <w:r w:rsidRPr="009D6A40">
              <w:rPr>
                <w:rFonts w:ascii="宋体"/>
                <w:color w:val="FF0000"/>
              </w:rPr>
              <w:t>办公用品</w:t>
            </w:r>
            <w:r w:rsidR="008323E4">
              <w:rPr>
                <w:rFonts w:ascii="宋体" w:hint="eastAsia"/>
                <w:color w:val="FF0000"/>
              </w:rPr>
              <w:t>。注意与设备费不要重复预算。</w:t>
            </w:r>
          </w:p>
          <w:p w:rsidR="004511F2" w:rsidRDefault="008323E4" w:rsidP="004C7F2A">
            <w:pPr>
              <w:rPr>
                <w:rFonts w:ascii="宋体"/>
              </w:rPr>
            </w:pPr>
            <w:r>
              <w:rPr>
                <w:rFonts w:ascii="宋体" w:hint="eastAsia"/>
                <w:color w:val="FF0000"/>
              </w:rPr>
              <w:t>建议</w:t>
            </w:r>
            <w:r>
              <w:rPr>
                <w:rFonts w:ascii="宋体" w:hAnsi="宋体" w:hint="eastAsia"/>
                <w:color w:val="FF0000"/>
              </w:rPr>
              <w:t>≦</w:t>
            </w:r>
            <w:r>
              <w:rPr>
                <w:rFonts w:ascii="宋体" w:hint="eastAsia"/>
                <w:color w:val="FF0000"/>
              </w:rPr>
              <w:t>0.5</w:t>
            </w:r>
          </w:p>
        </w:tc>
      </w:tr>
      <w:tr w:rsidR="004511F2" w:rsidTr="004C7F2A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  <w:r w:rsidRPr="00A72B59">
              <w:rPr>
                <w:rFonts w:ascii="宋体" w:hint="eastAsia"/>
                <w:b/>
                <w:color w:val="FF0000"/>
              </w:rPr>
              <w:t>30%</w:t>
            </w:r>
          </w:p>
        </w:tc>
        <w:tc>
          <w:tcPr>
            <w:tcW w:w="3878" w:type="dxa"/>
            <w:gridSpan w:val="4"/>
            <w:vAlign w:val="center"/>
          </w:tcPr>
          <w:p w:rsidR="004511F2" w:rsidRPr="00A72B59" w:rsidRDefault="008323E4" w:rsidP="004C7F2A">
            <w:pPr>
              <w:ind w:firstLineChars="100" w:firstLine="210"/>
              <w:rPr>
                <w:rFonts w:ascii="宋体"/>
                <w:color w:val="FF0000"/>
              </w:rPr>
            </w:pPr>
            <w:r>
              <w:rPr>
                <w:rFonts w:ascii="宋体" w:hint="eastAsia"/>
                <w:color w:val="FF0000"/>
              </w:rPr>
              <w:t>重点10.5万  ；   一般、青年</w:t>
            </w:r>
            <w:r w:rsidR="004511F2" w:rsidRPr="00A72B59">
              <w:rPr>
                <w:rFonts w:ascii="宋体" w:hint="eastAsia"/>
                <w:color w:val="FF0000"/>
              </w:rPr>
              <w:t>6</w:t>
            </w:r>
            <w:r>
              <w:rPr>
                <w:rFonts w:ascii="宋体" w:hint="eastAsia"/>
                <w:color w:val="FF0000"/>
              </w:rPr>
              <w:t>万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9" w:type="dxa"/>
            <w:gridSpan w:val="2"/>
            <w:vAlign w:val="center"/>
          </w:tcPr>
          <w:p w:rsidR="004511F2" w:rsidRPr="00A72B59" w:rsidRDefault="004511F2" w:rsidP="004C7F2A">
            <w:pPr>
              <w:rPr>
                <w:rFonts w:ascii="宋体"/>
                <w:color w:val="FF0000"/>
              </w:rPr>
            </w:pPr>
            <w:r>
              <w:rPr>
                <w:rFonts w:ascii="宋体" w:hint="eastAsia"/>
                <w:color w:val="FF0000"/>
              </w:rPr>
              <w:t>20  （不要漏填或合计错误）</w:t>
            </w:r>
          </w:p>
        </w:tc>
      </w:tr>
      <w:tr w:rsidR="004511F2" w:rsidTr="004C7F2A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年度经</w:t>
            </w:r>
          </w:p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费预算</w:t>
            </w:r>
          </w:p>
          <w:p w:rsidR="008323E4" w:rsidRPr="00D015D2" w:rsidRDefault="008323E4" w:rsidP="004C7F2A">
            <w:pPr>
              <w:jc w:val="center"/>
              <w:rPr>
                <w:rFonts w:ascii="宋体"/>
                <w:b/>
                <w:color w:val="FF0000"/>
              </w:rPr>
            </w:pPr>
            <w:r w:rsidRPr="00D015D2">
              <w:rPr>
                <w:rFonts w:ascii="宋体" w:hint="eastAsia"/>
                <w:b/>
                <w:color w:val="FF000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年份</w:t>
            </w:r>
          </w:p>
        </w:tc>
        <w:tc>
          <w:tcPr>
            <w:tcW w:w="99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2017年     </w:t>
            </w:r>
          </w:p>
        </w:tc>
        <w:tc>
          <w:tcPr>
            <w:tcW w:w="1302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2018年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2019年</w:t>
            </w:r>
          </w:p>
        </w:tc>
        <w:tc>
          <w:tcPr>
            <w:tcW w:w="1525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2020年</w:t>
            </w:r>
          </w:p>
        </w:tc>
        <w:tc>
          <w:tcPr>
            <w:tcW w:w="127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2021年</w:t>
            </w:r>
          </w:p>
        </w:tc>
      </w:tr>
      <w:tr w:rsidR="004511F2" w:rsidTr="004C7F2A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4511F2" w:rsidRDefault="004511F2" w:rsidP="004C7F2A"/>
        </w:tc>
        <w:tc>
          <w:tcPr>
            <w:tcW w:w="1582" w:type="dxa"/>
            <w:gridSpan w:val="2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994" w:type="dxa"/>
            <w:vAlign w:val="center"/>
          </w:tcPr>
          <w:p w:rsidR="004511F2" w:rsidRDefault="004511F2" w:rsidP="004C7F2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可从7月1日起算</w:t>
            </w:r>
          </w:p>
        </w:tc>
        <w:tc>
          <w:tcPr>
            <w:tcW w:w="1302" w:type="dxa"/>
            <w:vAlign w:val="center"/>
          </w:tcPr>
          <w:p w:rsidR="004511F2" w:rsidRPr="00A72B59" w:rsidRDefault="004511F2" w:rsidP="004C7F2A">
            <w:pPr>
              <w:jc w:val="center"/>
              <w:rPr>
                <w:rFonts w:ascii="宋体"/>
                <w:color w:val="FF0000"/>
              </w:rPr>
            </w:pPr>
            <w:r w:rsidRPr="00A72B59">
              <w:rPr>
                <w:rFonts w:ascii="宋体" w:hint="eastAsia"/>
                <w:color w:val="FF0000"/>
              </w:rPr>
              <w:t>第1年适当少点</w:t>
            </w:r>
          </w:p>
        </w:tc>
        <w:tc>
          <w:tcPr>
            <w:tcW w:w="1148" w:type="dxa"/>
            <w:vAlign w:val="center"/>
          </w:tcPr>
          <w:p w:rsidR="004511F2" w:rsidRDefault="004511F2" w:rsidP="004C7F2A">
            <w:pPr>
              <w:rPr>
                <w:rFonts w:ascii="宋体"/>
                <w:b/>
              </w:rPr>
            </w:pPr>
          </w:p>
        </w:tc>
        <w:tc>
          <w:tcPr>
            <w:tcW w:w="1525" w:type="dxa"/>
            <w:vAlign w:val="center"/>
          </w:tcPr>
          <w:p w:rsidR="009E3440" w:rsidRDefault="009E3440" w:rsidP="009E3440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计划几年</w:t>
            </w:r>
          </w:p>
          <w:p w:rsidR="004511F2" w:rsidRDefault="009E3440" w:rsidP="009E344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color w:val="FF0000"/>
              </w:rPr>
              <w:t>就填几年</w:t>
            </w:r>
          </w:p>
        </w:tc>
        <w:tc>
          <w:tcPr>
            <w:tcW w:w="1274" w:type="dxa"/>
            <w:vAlign w:val="center"/>
          </w:tcPr>
          <w:p w:rsidR="004511F2" w:rsidRPr="009E3440" w:rsidRDefault="009E3440" w:rsidP="004C7F2A">
            <w:pPr>
              <w:jc w:val="center"/>
              <w:rPr>
                <w:rFonts w:ascii="宋体"/>
                <w:b/>
                <w:color w:val="FF0000"/>
              </w:rPr>
            </w:pPr>
            <w:r w:rsidRPr="009E3440">
              <w:rPr>
                <w:rFonts w:ascii="宋体" w:hint="eastAsia"/>
                <w:b/>
                <w:color w:val="FF0000"/>
              </w:rPr>
              <w:t xml:space="preserve">年度分配计划只填写直直费用 </w:t>
            </w:r>
          </w:p>
        </w:tc>
      </w:tr>
    </w:tbl>
    <w:p w:rsidR="004511F2" w:rsidRPr="009D6A40" w:rsidRDefault="004511F2" w:rsidP="008323E4">
      <w:pPr>
        <w:jc w:val="left"/>
        <w:rPr>
          <w:rFonts w:ascii="楷体_GB2312" w:eastAsia="楷体_GB2312"/>
          <w:color w:val="FF0000"/>
          <w:szCs w:val="21"/>
        </w:rPr>
      </w:pPr>
      <w:r w:rsidRPr="009D6A40">
        <w:rPr>
          <w:rFonts w:ascii="楷体_GB2312" w:eastAsia="楷体_GB2312" w:hint="eastAsia"/>
          <w:color w:val="FF0000"/>
          <w:szCs w:val="21"/>
        </w:rPr>
        <w:t>注：参见2016年《国家社会科学基金项目资金管理办法》，其中3、5、6一般不予调整。</w:t>
      </w:r>
    </w:p>
    <w:p w:rsidR="006A3AD7" w:rsidRPr="004511F2" w:rsidRDefault="006A3AD7"/>
    <w:sectPr w:rsidR="006A3AD7" w:rsidRPr="004511F2" w:rsidSect="00677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5A" w:rsidRDefault="0007095A" w:rsidP="004511F2">
      <w:r>
        <w:separator/>
      </w:r>
    </w:p>
  </w:endnote>
  <w:endnote w:type="continuationSeparator" w:id="1">
    <w:p w:rsidR="0007095A" w:rsidRDefault="0007095A" w:rsidP="00451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5A" w:rsidRDefault="0007095A" w:rsidP="004511F2">
      <w:r>
        <w:separator/>
      </w:r>
    </w:p>
  </w:footnote>
  <w:footnote w:type="continuationSeparator" w:id="1">
    <w:p w:rsidR="0007095A" w:rsidRDefault="0007095A" w:rsidP="00451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9470"/>
    <w:multiLevelType w:val="singleLevel"/>
    <w:tmpl w:val="F3C8F452"/>
    <w:lvl w:ilvl="0">
      <w:start w:val="4"/>
      <w:numFmt w:val="chineseCounting"/>
      <w:suff w:val="nothing"/>
      <w:lvlText w:val="%1、"/>
      <w:lvlJc w:val="left"/>
      <w:rPr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1F2"/>
    <w:rsid w:val="0005493D"/>
    <w:rsid w:val="0007095A"/>
    <w:rsid w:val="000B551D"/>
    <w:rsid w:val="004511F2"/>
    <w:rsid w:val="00677FAC"/>
    <w:rsid w:val="006A3AD7"/>
    <w:rsid w:val="008323E4"/>
    <w:rsid w:val="009E3440"/>
    <w:rsid w:val="00C51D58"/>
    <w:rsid w:val="00D015D2"/>
    <w:rsid w:val="00EC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2017-01-12T02:48:00Z</dcterms:created>
  <dcterms:modified xsi:type="dcterms:W3CDTF">2017-02-21T08:09:00Z</dcterms:modified>
</cp:coreProperties>
</file>