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FA202" w14:textId="77777777" w:rsidR="00E0013B" w:rsidRPr="00E0013B" w:rsidRDefault="00E0013B" w:rsidP="00E0013B">
      <w:pPr>
        <w:widowControl/>
        <w:shd w:val="clear" w:color="auto" w:fill="FFFFFF"/>
        <w:spacing w:after="210"/>
        <w:jc w:val="center"/>
        <w:outlineLvl w:val="1"/>
        <w:rPr>
          <w:rFonts w:ascii="Microsoft YaHei UI" w:eastAsia="Microsoft YaHei UI" w:hAnsi="Microsoft YaHei UI" w:cs="宋体"/>
          <w:color w:val="333333"/>
          <w:spacing w:val="8"/>
          <w:kern w:val="0"/>
          <w:sz w:val="33"/>
          <w:szCs w:val="33"/>
        </w:rPr>
      </w:pPr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上海市人民政府决策咨询研究项目网上申报操作说明</w:t>
      </w:r>
    </w:p>
    <w:p w14:paraId="3147FFF5" w14:textId="77777777" w:rsidR="00E0013B" w:rsidRPr="00E0013B" w:rsidRDefault="00E0013B" w:rsidP="00E0013B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FEFEFE"/>
          <w:spacing w:val="8"/>
          <w:kern w:val="0"/>
          <w:szCs w:val="21"/>
        </w:rPr>
      </w:pPr>
      <w:r w:rsidRPr="00E0013B">
        <w:rPr>
          <w:rFonts w:ascii="Microsoft YaHei UI" w:eastAsia="Microsoft YaHei UI" w:hAnsi="Microsoft YaHei UI" w:cs="宋体" w:hint="eastAsia"/>
          <w:color w:val="595959"/>
          <w:spacing w:val="8"/>
          <w:kern w:val="0"/>
          <w:sz w:val="27"/>
          <w:szCs w:val="27"/>
        </w:rPr>
        <w:t>申报流程</w:t>
      </w:r>
    </w:p>
    <w:p w14:paraId="32332BFA" w14:textId="77777777" w:rsidR="00E0013B" w:rsidRPr="00E0013B" w:rsidRDefault="00E0013B" w:rsidP="00E0013B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  <w:shd w:val="clear" w:color="auto" w:fill="FFDA51"/>
        </w:rPr>
        <w:t>采用网上申报方式，无需提交纸质材料。</w:t>
      </w:r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t>申报项目需申请人所在单位完成注册。单位注册成功后，所属人员方可进行项目申报。</w:t>
      </w:r>
    </w:p>
    <w:p w14:paraId="38954AF3" w14:textId="77777777" w:rsidR="00E0013B" w:rsidRPr="00E0013B" w:rsidRDefault="00E0013B" w:rsidP="00E0013B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FEFEFE"/>
          <w:spacing w:val="8"/>
          <w:kern w:val="0"/>
          <w:szCs w:val="21"/>
        </w:rPr>
      </w:pPr>
      <w:r w:rsidRPr="00E0013B">
        <w:rPr>
          <w:rFonts w:ascii="Microsoft YaHei UI" w:eastAsia="Microsoft YaHei UI" w:hAnsi="Microsoft YaHei UI" w:cs="宋体" w:hint="eastAsia"/>
          <w:color w:val="595959"/>
          <w:spacing w:val="8"/>
          <w:kern w:val="0"/>
          <w:sz w:val="27"/>
          <w:szCs w:val="27"/>
        </w:rPr>
        <w:t>平台登录</w:t>
      </w:r>
    </w:p>
    <w:p w14:paraId="52691987" w14:textId="77777777" w:rsidR="00E0013B" w:rsidRPr="00E0013B" w:rsidRDefault="00E0013B" w:rsidP="00E0013B">
      <w:pPr>
        <w:widowControl/>
        <w:shd w:val="clear" w:color="auto" w:fill="FFFFFF"/>
        <w:spacing w:line="360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t>登录上海市人民政府发展研究中心网站（http://www.fzzx.sh.gov.cn，推荐</w:t>
      </w:r>
      <w:proofErr w:type="gramStart"/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t>使用谷歌</w:t>
      </w:r>
      <w:proofErr w:type="gramEnd"/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t>Chrome浏览器），选择“项目申报”栏，点击进入“决策咨询研究项目管理平台”（以下简称“平台”）。</w:t>
      </w:r>
    </w:p>
    <w:p w14:paraId="53B422CC" w14:textId="77777777" w:rsidR="00E0013B" w:rsidRPr="00E0013B" w:rsidRDefault="00E0013B" w:rsidP="00E0013B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FEFEFE"/>
          <w:spacing w:val="8"/>
          <w:kern w:val="0"/>
          <w:szCs w:val="21"/>
        </w:rPr>
      </w:pPr>
      <w:r w:rsidRPr="00E0013B">
        <w:rPr>
          <w:rFonts w:ascii="Microsoft YaHei UI" w:eastAsia="Microsoft YaHei UI" w:hAnsi="Microsoft YaHei UI" w:cs="宋体" w:hint="eastAsia"/>
          <w:color w:val="595959"/>
          <w:spacing w:val="8"/>
          <w:kern w:val="0"/>
          <w:sz w:val="27"/>
          <w:szCs w:val="27"/>
        </w:rPr>
        <w:t>个人注册</w:t>
      </w:r>
    </w:p>
    <w:p w14:paraId="40A7C81F" w14:textId="77777777" w:rsidR="00E0013B" w:rsidRPr="00E0013B" w:rsidRDefault="00E0013B" w:rsidP="00E0013B">
      <w:pPr>
        <w:widowControl/>
        <w:shd w:val="clear" w:color="auto" w:fill="FFFFFF"/>
        <w:spacing w:line="360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0013B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  <w:shd w:val="clear" w:color="auto" w:fill="FFDA51"/>
        </w:rPr>
        <w:t>1. 首次登录的新用户</w:t>
      </w:r>
    </w:p>
    <w:p w14:paraId="7FB52932" w14:textId="77777777" w:rsidR="00E0013B" w:rsidRPr="00E0013B" w:rsidRDefault="00E0013B" w:rsidP="00E0013B">
      <w:pPr>
        <w:widowControl/>
        <w:shd w:val="clear" w:color="auto" w:fill="FFFFFF"/>
        <w:spacing w:line="360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t>新用户首次登录平台须完成用户注册。具体操作如下：</w:t>
      </w:r>
    </w:p>
    <w:p w14:paraId="63FA5E7F" w14:textId="77777777" w:rsidR="00E0013B" w:rsidRPr="00E0013B" w:rsidRDefault="00E0013B" w:rsidP="00E0013B">
      <w:pPr>
        <w:widowControl/>
        <w:shd w:val="clear" w:color="auto" w:fill="FFFFFF"/>
        <w:spacing w:line="360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t>（1）在平台登录页面，点击“注册账号”——“个人注册”，根据提示填写注册信息，填写无误后，点击“注册”按钮，即完成注册。</w:t>
      </w:r>
    </w:p>
    <w:p w14:paraId="17080761" w14:textId="77777777" w:rsidR="00E0013B" w:rsidRPr="00E0013B" w:rsidRDefault="00E0013B" w:rsidP="00E0013B">
      <w:pPr>
        <w:widowControl/>
        <w:shd w:val="clear" w:color="auto" w:fill="FFFFFF"/>
        <w:spacing w:line="360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t>（2）登录平台，进一步完成实名认证；所在单位完成注册后即可进行项目申报。</w:t>
      </w:r>
    </w:p>
    <w:p w14:paraId="2A0FD487" w14:textId="77777777" w:rsidR="00E0013B" w:rsidRPr="00E0013B" w:rsidRDefault="00E0013B" w:rsidP="00E0013B">
      <w:pPr>
        <w:widowControl/>
        <w:shd w:val="clear" w:color="auto" w:fill="FFFFFF"/>
        <w:spacing w:line="360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0013B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  <w:shd w:val="clear" w:color="auto" w:fill="FFDA51"/>
        </w:rPr>
        <w:t>2. 已注册的老用户</w:t>
      </w:r>
    </w:p>
    <w:p w14:paraId="3C59130A" w14:textId="77777777" w:rsidR="00E0013B" w:rsidRPr="00E0013B" w:rsidRDefault="00E0013B" w:rsidP="00E0013B">
      <w:pPr>
        <w:widowControl/>
        <w:shd w:val="clear" w:color="auto" w:fill="FFFFFF"/>
        <w:spacing w:line="360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t>已经在原系统注册的老用户，可使用原用户名和密码直接登录平台，进一步完成实名认证；所在单位完成注册后即可进行项目申报。</w:t>
      </w:r>
    </w:p>
    <w:p w14:paraId="403C31DC" w14:textId="77777777" w:rsidR="00E0013B" w:rsidRPr="00E0013B" w:rsidRDefault="00E0013B" w:rsidP="00E0013B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FEFEFE"/>
          <w:spacing w:val="8"/>
          <w:kern w:val="0"/>
          <w:szCs w:val="21"/>
        </w:rPr>
      </w:pPr>
      <w:r w:rsidRPr="00E0013B">
        <w:rPr>
          <w:rFonts w:ascii="Microsoft YaHei UI" w:eastAsia="Microsoft YaHei UI" w:hAnsi="Microsoft YaHei UI" w:cs="宋体" w:hint="eastAsia"/>
          <w:color w:val="595959"/>
          <w:spacing w:val="8"/>
          <w:kern w:val="0"/>
          <w:sz w:val="27"/>
          <w:szCs w:val="27"/>
        </w:rPr>
        <w:t>单位注册</w:t>
      </w:r>
    </w:p>
    <w:p w14:paraId="6051ACD9" w14:textId="77777777" w:rsidR="00E0013B" w:rsidRPr="00E0013B" w:rsidRDefault="00E0013B" w:rsidP="00E0013B">
      <w:pPr>
        <w:widowControl/>
        <w:shd w:val="clear" w:color="auto" w:fill="FFFFFF"/>
        <w:spacing w:line="360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  <w:shd w:val="clear" w:color="auto" w:fill="FFDA51"/>
        </w:rPr>
        <w:t>经单位注册后，所属人员方可进行项目申报。单位管理员登录平台可进行本单位申报项目查询、审核等操作。</w:t>
      </w:r>
    </w:p>
    <w:p w14:paraId="3860D833" w14:textId="77777777" w:rsidR="00E0013B" w:rsidRPr="00E0013B" w:rsidRDefault="00E0013B" w:rsidP="00E0013B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0013B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  <w:shd w:val="clear" w:color="auto" w:fill="FFDA51"/>
        </w:rPr>
        <w:t>1. 法人一证</w:t>
      </w:r>
      <w:proofErr w:type="gramStart"/>
      <w:r w:rsidRPr="00E0013B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  <w:shd w:val="clear" w:color="auto" w:fill="FFDA51"/>
        </w:rPr>
        <w:t>通单位</w:t>
      </w:r>
      <w:proofErr w:type="gramEnd"/>
      <w:r w:rsidRPr="00E0013B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  <w:shd w:val="clear" w:color="auto" w:fill="FFDA51"/>
        </w:rPr>
        <w:t>注册</w:t>
      </w:r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t>法人单位应使用法人一证通注册。尚未办理法人一证通的，应及时前往就近服务网点办理（法人一证</w:t>
      </w:r>
      <w:proofErr w:type="gramStart"/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t>通办理</w:t>
      </w:r>
      <w:proofErr w:type="gramEnd"/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t>申请网址：</w:t>
      </w:r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lastRenderedPageBreak/>
        <w:t>https://www.962600.com/resources/application）。注册操作如下：（1）提前准备法人一证通</w:t>
      </w:r>
      <w:proofErr w:type="spellStart"/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t>UKey</w:t>
      </w:r>
      <w:proofErr w:type="spellEnd"/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t>。（2）在平台登录页面，点击“注册账号”——“单位注册”——“法人一证通单位注册”，页面跳转至上海市法人一证通公共服务平台。（3）在法人一证通公共服务平台页面，点击“客户端工具”，</w:t>
      </w:r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  <w:shd w:val="clear" w:color="auto" w:fill="FFDA51"/>
        </w:rPr>
        <w:t>下载安装最新版驱动（</w:t>
      </w:r>
      <w:proofErr w:type="gramStart"/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  <w:shd w:val="clear" w:color="auto" w:fill="FFDA51"/>
        </w:rPr>
        <w:t>协卡助手</w:t>
      </w:r>
      <w:proofErr w:type="gramEnd"/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  <w:shd w:val="clear" w:color="auto" w:fill="FFDA51"/>
        </w:rPr>
        <w:t>）</w:t>
      </w:r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t>，运行该程序。（4）插入法人一证通</w:t>
      </w:r>
      <w:proofErr w:type="spellStart"/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t>UKey</w:t>
      </w:r>
      <w:proofErr w:type="spellEnd"/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t>，输入Key密码，完成身份验证后自动跳转至平台注册页面。（5）在平台注册页面，根据提示填写注册信息，填写无误后，点击“注册”按钮，即完成注册。（6）注册成功后，在平台登录页面填写用户名（统一社会信用代码）和密码（注册时设置的密码）即可登录平台。</w:t>
      </w:r>
      <w:r w:rsidRPr="00E0013B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  <w:shd w:val="clear" w:color="auto" w:fill="FFDA51"/>
        </w:rPr>
        <w:t>2. 非法人一证</w:t>
      </w:r>
      <w:proofErr w:type="gramStart"/>
      <w:r w:rsidRPr="00E0013B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  <w:shd w:val="clear" w:color="auto" w:fill="FFDA51"/>
        </w:rPr>
        <w:t>通单位</w:t>
      </w:r>
      <w:proofErr w:type="gramEnd"/>
      <w:r w:rsidRPr="00E0013B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  <w:shd w:val="clear" w:color="auto" w:fill="FFDA51"/>
        </w:rPr>
        <w:t>注册</w:t>
      </w:r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t>其他单位或因特殊情况不能办理法人一证通的，可通过非法人一证通入口进行注册。非法人一证</w:t>
      </w:r>
      <w:proofErr w:type="gramStart"/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t>通单位</w:t>
      </w:r>
      <w:proofErr w:type="gramEnd"/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t>注册，须上传单位“统一社会信用代码证书”和“银行三排章”扫描件（图片格式）。注册操作如下：（1）提前准备单位“统一社会信用代码证书”和“银行三排章”扫描件（图片格式）。（2）在平台登录页面，点击“注册账号”——“单位注册”——“非法人一证通单位注册”。（3）在平台注册页面，根据提示填写注册信息，并上传单位“统一社会信用代码证书”和“银行三排章”扫描件（图片格式），填写上传无误后，点击“注册”按钮，提交至后台审核。审核结果将于1个工作日内以短信方式告知。</w:t>
      </w:r>
    </w:p>
    <w:p w14:paraId="7652EE6C" w14:textId="77777777" w:rsidR="00E0013B" w:rsidRPr="00E0013B" w:rsidRDefault="00E0013B" w:rsidP="00E0013B">
      <w:pPr>
        <w:widowControl/>
        <w:shd w:val="clear" w:color="auto" w:fill="FFFFFF"/>
        <w:spacing w:line="360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t>（4）注册信息审核通过后，在平台登录页面填写用户名（统一社会信用代码）和密码（平台发送的密码）即可登录平台。</w:t>
      </w:r>
    </w:p>
    <w:p w14:paraId="66919387" w14:textId="77777777" w:rsidR="00E0013B" w:rsidRPr="00E0013B" w:rsidRDefault="00E0013B" w:rsidP="00E0013B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FEFEFE"/>
          <w:spacing w:val="8"/>
          <w:kern w:val="0"/>
          <w:szCs w:val="21"/>
        </w:rPr>
      </w:pPr>
      <w:r w:rsidRPr="00E0013B">
        <w:rPr>
          <w:rFonts w:ascii="Microsoft YaHei UI" w:eastAsia="Microsoft YaHei UI" w:hAnsi="Microsoft YaHei UI" w:cs="宋体" w:hint="eastAsia"/>
          <w:color w:val="595959"/>
          <w:spacing w:val="8"/>
          <w:kern w:val="0"/>
          <w:sz w:val="27"/>
          <w:szCs w:val="27"/>
        </w:rPr>
        <w:t>在线填报</w:t>
      </w:r>
    </w:p>
    <w:p w14:paraId="79D58A44" w14:textId="77777777" w:rsidR="00E0013B" w:rsidRPr="00E0013B" w:rsidRDefault="00E0013B" w:rsidP="00E0013B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  <w:shd w:val="clear" w:color="auto" w:fill="FFDA51"/>
        </w:rPr>
        <w:t>单位注册成功后，已注册并实名认证的申请人可进行项目申报。</w:t>
      </w:r>
    </w:p>
    <w:p w14:paraId="102645F2" w14:textId="77777777" w:rsidR="00E0013B" w:rsidRPr="00E0013B" w:rsidRDefault="00E0013B" w:rsidP="00E0013B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  <w:shd w:val="clear" w:color="auto" w:fill="FFDA51"/>
        </w:rPr>
        <w:t>申请人根据提示在线填写申报材料，确认填写无误后提交所在单位审核。</w:t>
      </w:r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t>申请人填写前应仔细阅读课题指南和填表说明；申报材料填写应简明扼要，突出重点和关键，其</w:t>
      </w:r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lastRenderedPageBreak/>
        <w:t>中《课题研究大纲》部分不得出现申请人及成员的姓名和单位，字数限5000字且不少于2000字，图表不超过规定尺寸。</w:t>
      </w:r>
    </w:p>
    <w:p w14:paraId="2756167A" w14:textId="77777777" w:rsidR="00E0013B" w:rsidRPr="00E0013B" w:rsidRDefault="00E0013B" w:rsidP="00E0013B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t>申请人应确保申报材料真实，不存在知识产权争议，恪守科研诚信。</w:t>
      </w:r>
    </w:p>
    <w:p w14:paraId="2CA91DB0" w14:textId="77777777" w:rsidR="00E0013B" w:rsidRPr="00E0013B" w:rsidRDefault="00E0013B" w:rsidP="00E0013B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FEFEFE"/>
          <w:spacing w:val="8"/>
          <w:kern w:val="0"/>
          <w:szCs w:val="21"/>
        </w:rPr>
      </w:pPr>
      <w:r w:rsidRPr="00E0013B">
        <w:rPr>
          <w:rFonts w:ascii="Microsoft YaHei UI" w:eastAsia="Microsoft YaHei UI" w:hAnsi="Microsoft YaHei UI" w:cs="宋体" w:hint="eastAsia"/>
          <w:color w:val="595959"/>
          <w:spacing w:val="8"/>
          <w:kern w:val="0"/>
          <w:sz w:val="27"/>
          <w:szCs w:val="27"/>
        </w:rPr>
        <w:t>单位审核</w:t>
      </w:r>
    </w:p>
    <w:p w14:paraId="6EE4BAD5" w14:textId="77777777" w:rsidR="00E0013B" w:rsidRPr="00E0013B" w:rsidRDefault="00E0013B" w:rsidP="00E0013B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t>申请人所在单位应按要求在项目申报期内，及时完成对本单位申报项目的网上审核。</w:t>
      </w:r>
    </w:p>
    <w:p w14:paraId="57E06BAC" w14:textId="77777777" w:rsidR="00E0013B" w:rsidRPr="00E0013B" w:rsidRDefault="00E0013B" w:rsidP="00E0013B">
      <w:pPr>
        <w:widowControl/>
        <w:shd w:val="clear" w:color="auto" w:fill="FFFFFF"/>
        <w:spacing w:line="360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0013B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t>审核内容包括：申报材料内容是否属实，申请人及主要成员的政治、业务素质是否适合承担该项目研究工作，本单位是否能为完成该项目所需的时间和条件提供保障，本单位是否同意承担该项目的管理任务和信誉保证等。</w:t>
      </w:r>
    </w:p>
    <w:p w14:paraId="07292D1C" w14:textId="77777777" w:rsidR="006C060E" w:rsidRPr="00E0013B" w:rsidRDefault="006C060E"/>
    <w:sectPr w:rsidR="006C060E" w:rsidRPr="00E00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19041" w14:textId="77777777" w:rsidR="00E0013B" w:rsidRDefault="00E0013B" w:rsidP="00E0013B">
      <w:r>
        <w:separator/>
      </w:r>
    </w:p>
  </w:endnote>
  <w:endnote w:type="continuationSeparator" w:id="0">
    <w:p w14:paraId="4AA3563B" w14:textId="77777777" w:rsidR="00E0013B" w:rsidRDefault="00E0013B" w:rsidP="00E0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EAEC5" w14:textId="77777777" w:rsidR="00E0013B" w:rsidRDefault="00E0013B" w:rsidP="00E0013B">
      <w:r>
        <w:separator/>
      </w:r>
    </w:p>
  </w:footnote>
  <w:footnote w:type="continuationSeparator" w:id="0">
    <w:p w14:paraId="70D8E5C3" w14:textId="77777777" w:rsidR="00E0013B" w:rsidRDefault="00E0013B" w:rsidP="00E00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7A"/>
    <w:rsid w:val="006C060E"/>
    <w:rsid w:val="00B30B7A"/>
    <w:rsid w:val="00E0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58F6A"/>
  <w15:chartTrackingRefBased/>
  <w15:docId w15:val="{50155B45-1704-4B9E-9B02-C30B281F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01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0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01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8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李建梅</dc:creator>
  <cp:keywords/>
  <dc:description/>
  <cp:lastModifiedBy>李建梅</cp:lastModifiedBy>
  <cp:revision>2</cp:revision>
  <dcterms:created xsi:type="dcterms:W3CDTF">2020-05-08T00:54:00Z</dcterms:created>
  <dcterms:modified xsi:type="dcterms:W3CDTF">2020-05-08T00:57:00Z</dcterms:modified>
</cp:coreProperties>
</file>