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1D" w:rsidRPr="00A449DF" w:rsidRDefault="00F50A1D" w:rsidP="00F50A1D">
      <w:pPr>
        <w:pStyle w:val="1"/>
        <w:spacing w:before="360" w:after="360" w:line="360" w:lineRule="auto"/>
        <w:ind w:firstLineChars="0" w:firstLine="0"/>
        <w:jc w:val="center"/>
        <w:rPr>
          <w:rFonts w:ascii="黑体" w:eastAsia="黑体" w:hAnsi="黑体"/>
          <w:b w:val="0"/>
          <w:sz w:val="36"/>
          <w:szCs w:val="36"/>
        </w:rPr>
      </w:pPr>
      <w:r w:rsidRPr="00F50A1D">
        <w:rPr>
          <w:rFonts w:ascii="黑体" w:eastAsia="黑体" w:hAnsi="黑体" w:hint="eastAsia"/>
          <w:b w:val="0"/>
          <w:sz w:val="36"/>
          <w:szCs w:val="36"/>
        </w:rPr>
        <w:t>“</w:t>
      </w:r>
      <w:bookmarkStart w:id="0" w:name="_Hlk8035119"/>
      <w:r w:rsidRPr="00F50A1D">
        <w:rPr>
          <w:rFonts w:ascii="黑体" w:eastAsia="黑体" w:hAnsi="黑体" w:hint="eastAsia"/>
          <w:b w:val="0"/>
          <w:sz w:val="36"/>
          <w:szCs w:val="36"/>
        </w:rPr>
        <w:t>长三角高质量一体化发展重大问题研究</w:t>
      </w:r>
      <w:bookmarkEnd w:id="0"/>
      <w:r w:rsidRPr="00F50A1D">
        <w:rPr>
          <w:rFonts w:ascii="黑体" w:eastAsia="黑体" w:hAnsi="黑体" w:hint="eastAsia"/>
          <w:b w:val="0"/>
          <w:sz w:val="36"/>
          <w:szCs w:val="36"/>
        </w:rPr>
        <w:t>”专项课题</w:t>
      </w:r>
      <w:r w:rsidRPr="00A449DF">
        <w:rPr>
          <w:rFonts w:ascii="黑体" w:eastAsia="黑体" w:hAnsi="黑体" w:hint="eastAsia"/>
          <w:b w:val="0"/>
          <w:sz w:val="36"/>
          <w:szCs w:val="36"/>
        </w:rPr>
        <w:t>选题方向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推进长三角改革集成落地和一体化体制机制创新研究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长三角一体化高质量发展与一市三省战略对接研究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长三角一体化发展示范区建设思路与举措研究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长三角一体化高质量发展的重点领域与先行政策研究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协同推进长三角科技创新共同体建设研究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G60</w:t>
      </w:r>
      <w:proofErr w:type="gramStart"/>
      <w:r w:rsidRPr="0038585B">
        <w:rPr>
          <w:szCs w:val="32"/>
        </w:rPr>
        <w:t>科创走廊</w:t>
      </w:r>
      <w:proofErr w:type="gramEnd"/>
      <w:r w:rsidRPr="0038585B">
        <w:rPr>
          <w:szCs w:val="32"/>
        </w:rPr>
        <w:t>与构建全球创新空间研究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长三角高质量一体化进程中的产业协同发展研究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长三角基本公共服务一体化战略目标与推进路径研究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长三角区</w:t>
      </w:r>
      <w:proofErr w:type="gramStart"/>
      <w:r w:rsidRPr="0038585B">
        <w:rPr>
          <w:szCs w:val="32"/>
        </w:rPr>
        <w:t>域医疗</w:t>
      </w:r>
      <w:proofErr w:type="gramEnd"/>
      <w:r w:rsidRPr="0038585B">
        <w:rPr>
          <w:szCs w:val="32"/>
        </w:rPr>
        <w:t>及公共卫生服务联动机制研究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长三角一体化进程中文化产业政策协调机制研究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长三角文化旅游融合高质量发展新动能研究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江南传统文化资源与长三角高质量一体化发展研究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pacing w:val="-20"/>
          <w:szCs w:val="32"/>
        </w:rPr>
      </w:pPr>
      <w:r w:rsidRPr="0038585B">
        <w:rPr>
          <w:spacing w:val="-20"/>
          <w:szCs w:val="32"/>
        </w:rPr>
        <w:t>徽文化对江南文明的贡献与长三角文化一体化发展研究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高水平开放引领长三角高质量一体化发展研究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长三角自贸区政策共享研究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长三角生态文明建设重点任务与机制创新研究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长三角生态环境共保机制研究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长三角一体化战略下都市圈高质量协同发展研究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推动长三角金融一体化高质量发展研究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加快推进长三角交通一体化发展研究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长三角知识产权一体化发展研究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数字长三角建设研究</w:t>
      </w:r>
    </w:p>
    <w:p w:rsidR="00F807F0" w:rsidRDefault="00F807F0" w:rsidP="00F50A1D">
      <w:pPr>
        <w:ind w:firstLine="640"/>
      </w:pPr>
    </w:p>
    <w:sectPr w:rsidR="00F807F0" w:rsidSect="00F8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39A" w:rsidRDefault="00E3539A" w:rsidP="00F50A1D">
      <w:pPr>
        <w:spacing w:line="240" w:lineRule="auto"/>
        <w:ind w:firstLine="640"/>
      </w:pPr>
      <w:r>
        <w:separator/>
      </w:r>
    </w:p>
  </w:endnote>
  <w:endnote w:type="continuationSeparator" w:id="0">
    <w:p w:rsidR="00E3539A" w:rsidRDefault="00E3539A" w:rsidP="00F50A1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39A" w:rsidRDefault="00E3539A" w:rsidP="00F50A1D">
      <w:pPr>
        <w:spacing w:line="240" w:lineRule="auto"/>
        <w:ind w:firstLine="640"/>
      </w:pPr>
      <w:r>
        <w:separator/>
      </w:r>
    </w:p>
  </w:footnote>
  <w:footnote w:type="continuationSeparator" w:id="0">
    <w:p w:rsidR="00E3539A" w:rsidRDefault="00E3539A" w:rsidP="00F50A1D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6CC6"/>
    <w:multiLevelType w:val="hybridMultilevel"/>
    <w:tmpl w:val="4E60106A"/>
    <w:lvl w:ilvl="0" w:tplc="7186BF4E">
      <w:start w:val="1"/>
      <w:numFmt w:val="decimal"/>
      <w:lvlText w:val="%1."/>
      <w:lvlJc w:val="left"/>
      <w:pPr>
        <w:ind w:left="1825" w:hanging="7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A1D"/>
    <w:rsid w:val="00064F46"/>
    <w:rsid w:val="002C7B86"/>
    <w:rsid w:val="00322E4E"/>
    <w:rsid w:val="0047410D"/>
    <w:rsid w:val="006A260B"/>
    <w:rsid w:val="006D7DDF"/>
    <w:rsid w:val="007F25D4"/>
    <w:rsid w:val="008E1A87"/>
    <w:rsid w:val="008F2B84"/>
    <w:rsid w:val="00B63CF7"/>
    <w:rsid w:val="00E3539A"/>
    <w:rsid w:val="00F50A1D"/>
    <w:rsid w:val="00F8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1D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仿宋_GB2312" w:eastAsia="仿宋_GB2312" w:hAnsi="仿宋"/>
      <w:bCs/>
      <w:sz w:val="32"/>
      <w:szCs w:val="30"/>
    </w:rPr>
  </w:style>
  <w:style w:type="paragraph" w:styleId="1">
    <w:name w:val="heading 1"/>
    <w:basedOn w:val="a"/>
    <w:next w:val="a"/>
    <w:link w:val="1Char"/>
    <w:uiPriority w:val="9"/>
    <w:qFormat/>
    <w:rsid w:val="00F50A1D"/>
    <w:pPr>
      <w:keepNext/>
      <w:keepLines/>
      <w:spacing w:before="340" w:after="330" w:line="578" w:lineRule="atLeast"/>
      <w:outlineLvl w:val="0"/>
    </w:pPr>
    <w:rPr>
      <w:b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A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A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A1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A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50A1D"/>
    <w:rPr>
      <w:rFonts w:ascii="仿宋_GB2312" w:eastAsia="仿宋_GB2312" w:hAnsi="仿宋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F50A1D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Lenovo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hc</cp:lastModifiedBy>
  <cp:revision>2</cp:revision>
  <dcterms:created xsi:type="dcterms:W3CDTF">2019-08-19T04:32:00Z</dcterms:created>
  <dcterms:modified xsi:type="dcterms:W3CDTF">2019-08-19T04:32:00Z</dcterms:modified>
</cp:coreProperties>
</file>