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附件1</w:t>
      </w: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招标选题研究方向</w:t>
      </w:r>
    </w:p>
    <w:p>
      <w:pPr>
        <w:spacing w:line="520" w:lineRule="exact"/>
        <w:jc w:val="center"/>
        <w:rPr>
          <w:rFonts w:ascii="方正楷体_GBK" w:hAnsi="华文中宋" w:eastAsia="方正楷体_GBK"/>
          <w:sz w:val="32"/>
          <w:szCs w:val="32"/>
        </w:rPr>
      </w:pPr>
      <w:r>
        <w:rPr>
          <w:rFonts w:hint="eastAsia" w:ascii="方正楷体_GBK" w:hAnsi="华文中宋" w:eastAsia="方正楷体_GBK"/>
          <w:sz w:val="32"/>
          <w:szCs w:val="32"/>
        </w:rPr>
        <w:t>（申请者据此可设计具体的研究题目）</w:t>
      </w:r>
    </w:p>
    <w:p>
      <w:pPr>
        <w:spacing w:line="520" w:lineRule="exact"/>
        <w:ind w:left="36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1.中国式现代化的江苏</w:t>
      </w:r>
      <w:r>
        <w:rPr>
          <w:rFonts w:hint="eastAsia" w:ascii="仿宋" w:hAnsi="仿宋" w:eastAsia="仿宋"/>
          <w:sz w:val="32"/>
          <w:szCs w:val="32"/>
        </w:rPr>
        <w:t>实践</w:t>
      </w:r>
      <w:r>
        <w:rPr>
          <w:rFonts w:ascii="仿宋" w:hAnsi="仿宋" w:eastAsia="仿宋"/>
          <w:sz w:val="32"/>
          <w:szCs w:val="32"/>
        </w:rPr>
        <w:t>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2.江苏扎实有效推进共同富裕</w:t>
      </w:r>
      <w:r>
        <w:rPr>
          <w:rFonts w:hint="eastAsia" w:ascii="仿宋" w:hAnsi="仿宋" w:eastAsia="仿宋"/>
          <w:sz w:val="32"/>
          <w:szCs w:val="32"/>
        </w:rPr>
        <w:t>若干重大问题</w:t>
      </w:r>
      <w:r>
        <w:rPr>
          <w:rFonts w:ascii="仿宋" w:hAnsi="仿宋" w:eastAsia="仿宋"/>
          <w:sz w:val="32"/>
          <w:szCs w:val="32"/>
        </w:rPr>
        <w:t>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3.江苏建设全国制造业高质量发展示范区研究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4.江苏打造全国数字经济创新发展新高地研究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5.江苏服务全国实现高水平</w:t>
      </w:r>
      <w:r>
        <w:rPr>
          <w:rFonts w:hint="eastAsia" w:ascii="仿宋" w:hAnsi="仿宋" w:eastAsia="仿宋"/>
          <w:sz w:val="32"/>
          <w:szCs w:val="32"/>
        </w:rPr>
        <w:t>科技</w:t>
      </w:r>
      <w:r>
        <w:rPr>
          <w:rFonts w:ascii="仿宋" w:hAnsi="仿宋" w:eastAsia="仿宋"/>
          <w:sz w:val="32"/>
          <w:szCs w:val="32"/>
        </w:rPr>
        <w:t>自立自强研究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6.江苏</w:t>
      </w:r>
      <w:r>
        <w:rPr>
          <w:rFonts w:hint="eastAsia" w:ascii="仿宋" w:hAnsi="仿宋" w:eastAsia="仿宋"/>
          <w:sz w:val="32"/>
          <w:szCs w:val="32"/>
        </w:rPr>
        <w:t>创新体制机制</w:t>
      </w:r>
      <w:r>
        <w:rPr>
          <w:rFonts w:ascii="仿宋" w:hAnsi="仿宋" w:eastAsia="仿宋"/>
          <w:sz w:val="32"/>
          <w:szCs w:val="32"/>
        </w:rPr>
        <w:t>更高质量推动长三角一体化发展研究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7.江苏建设国际消费中心城市研究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8.</w:t>
      </w:r>
      <w:r>
        <w:rPr>
          <w:rFonts w:ascii="仿宋" w:hAnsi="仿宋" w:eastAsia="仿宋"/>
          <w:spacing w:val="-10"/>
          <w:sz w:val="32"/>
          <w:szCs w:val="32"/>
        </w:rPr>
        <w:t>打造具有江苏特色和竞争优势的产业链供应链价值链研</w:t>
      </w:r>
      <w:r>
        <w:rPr>
          <w:rFonts w:ascii="仿宋" w:hAnsi="仿宋" w:eastAsia="仿宋"/>
          <w:sz w:val="32"/>
          <w:szCs w:val="32"/>
        </w:rPr>
        <w:t>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9.江苏把碳达峰碳中和纳入经济社会发展整体布局研究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10.江苏全面实施乡村振兴战略研究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11.江苏全力推进沿海地区高质量发展研究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.江苏更好统筹发展和安全研究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.江苏实施积极应对人口老龄化国家战略</w:t>
      </w:r>
      <w:r>
        <w:rPr>
          <w:rFonts w:hint="eastAsia" w:ascii="仿宋" w:hAnsi="仿宋" w:eastAsia="仿宋"/>
          <w:sz w:val="32"/>
          <w:szCs w:val="32"/>
        </w:rPr>
        <w:t>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.江苏发展全过程人民民主研究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.江苏建设社会主义文化强国先行区研究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.江苏持续推进新时代党的建设新的伟大工程研究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.新时代江苏</w:t>
      </w:r>
      <w:r>
        <w:rPr>
          <w:rFonts w:hint="eastAsia" w:ascii="仿宋" w:hAnsi="仿宋" w:eastAsia="仿宋"/>
          <w:sz w:val="32"/>
          <w:szCs w:val="32"/>
        </w:rPr>
        <w:t>党员</w:t>
      </w:r>
      <w:r>
        <w:rPr>
          <w:rFonts w:ascii="仿宋" w:hAnsi="仿宋" w:eastAsia="仿宋"/>
          <w:sz w:val="32"/>
          <w:szCs w:val="32"/>
        </w:rPr>
        <w:t>干部现代化建设能力提升研究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02C6C"/>
    <w:rsid w:val="27A0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2021-12-22T03:54:00Z</dcterms:created>
  <dc:creator>DELL</dc:creator>
  <cp:lastModifiedBy>DELL</cp:lastModifiedBy>
  <dcterms:modified xsi:type="dcterms:W3CDTF">2021-12-22T03:54:55Z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7DB88A3A399D410D8F7ACA8BC4A11DCB</vt:lpwstr>
  </property>
</Properties>
</file>